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5F9" w:rsidRDefault="00A841A6" w:rsidP="00113EE7">
      <w:bookmarkStart w:id="0" w:name="_GoBack"/>
      <w:bookmarkEnd w:id="0"/>
      <w:r>
        <w:t xml:space="preserve">           </w:t>
      </w:r>
      <w:r w:rsidR="00113EE7">
        <w:t xml:space="preserve">         </w:t>
      </w:r>
      <w:r>
        <w:t xml:space="preserve">                                    </w:t>
      </w:r>
      <w:r w:rsidR="00113EE7">
        <w:t xml:space="preserve">                  </w:t>
      </w:r>
      <w:r>
        <w:t xml:space="preserve">                                          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53EF6" w:rsidTr="00453EF6">
        <w:tc>
          <w:tcPr>
            <w:tcW w:w="4889" w:type="dxa"/>
          </w:tcPr>
          <w:p w:rsidR="00453EF6" w:rsidRDefault="00453EF6" w:rsidP="00453EF6">
            <w:pPr>
              <w:jc w:val="center"/>
            </w:pPr>
            <w:r>
              <w:object w:dxaOrig="1061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8.75pt" o:ole="" fillcolor="window">
                  <v:imagedata r:id="rId5" o:title=""/>
                </v:shape>
                <o:OLEObject Type="Embed" ProgID="Word.Picture.8" ShapeID="_x0000_i1025" DrawAspect="Content" ObjectID="_1605337052" r:id="rId6"/>
              </w:object>
            </w:r>
          </w:p>
          <w:p w:rsidR="00453EF6" w:rsidRDefault="00453EF6" w:rsidP="00453EF6">
            <w:pPr>
              <w:jc w:val="center"/>
            </w:pPr>
            <w:r>
              <w:t>MINISTERO DELLA GIUSTIZIA</w:t>
            </w:r>
          </w:p>
          <w:p w:rsidR="00453EF6" w:rsidRPr="00453EF6" w:rsidRDefault="00453EF6" w:rsidP="00453EF6">
            <w:pPr>
              <w:jc w:val="center"/>
            </w:pPr>
          </w:p>
        </w:tc>
        <w:tc>
          <w:tcPr>
            <w:tcW w:w="4889" w:type="dxa"/>
          </w:tcPr>
          <w:p w:rsidR="00453EF6" w:rsidRDefault="00453EF6" w:rsidP="00453EF6">
            <w:pPr>
              <w:rPr>
                <w:b/>
                <w:i/>
                <w:u w:val="single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8240" behindDoc="0" locked="0" layoutInCell="1" allowOverlap="1" wp14:anchorId="264C36A6" wp14:editId="54D9347A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34290</wp:posOffset>
                  </wp:positionV>
                  <wp:extent cx="595733" cy="54292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-63" r="-67" b="-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20" cy="544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3EF6" w:rsidRDefault="00453EF6" w:rsidP="00453EF6">
            <w:pPr>
              <w:tabs>
                <w:tab w:val="left" w:pos="945"/>
              </w:tabs>
            </w:pPr>
          </w:p>
          <w:p w:rsidR="00453EF6" w:rsidRDefault="00453EF6" w:rsidP="00453EF6"/>
          <w:p w:rsidR="00453EF6" w:rsidRPr="00453EF6" w:rsidRDefault="00453EF6" w:rsidP="00453EF6">
            <w:pPr>
              <w:tabs>
                <w:tab w:val="left" w:pos="1350"/>
              </w:tabs>
              <w:rPr>
                <w:sz w:val="10"/>
                <w:szCs w:val="10"/>
              </w:rPr>
            </w:pPr>
            <w:r>
              <w:tab/>
            </w:r>
          </w:p>
          <w:p w:rsidR="00453EF6" w:rsidRPr="00453EF6" w:rsidRDefault="00453EF6" w:rsidP="00453EF6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</w:rPr>
            </w:pPr>
            <w:r w:rsidRPr="00453EF6">
              <w:rPr>
                <w:rFonts w:ascii="Times New Roman" w:hAnsi="Times New Roman" w:cs="Times New Roman"/>
              </w:rPr>
              <w:t>Città di Marcianise</w:t>
            </w:r>
          </w:p>
        </w:tc>
      </w:tr>
    </w:tbl>
    <w:p w:rsidR="00E62981" w:rsidRDefault="00E62981" w:rsidP="00453EF6">
      <w:pPr>
        <w:rPr>
          <w:b/>
          <w:i/>
          <w:u w:val="single"/>
        </w:rPr>
      </w:pPr>
    </w:p>
    <w:p w:rsidR="003755F9" w:rsidRPr="00BA7E24" w:rsidRDefault="003755F9" w:rsidP="00113EE7">
      <w:pPr>
        <w:jc w:val="center"/>
        <w:rPr>
          <w:b/>
          <w:i/>
          <w:u w:val="single"/>
        </w:rPr>
      </w:pPr>
      <w:r w:rsidRPr="00BA7E24">
        <w:rPr>
          <w:b/>
          <w:i/>
          <w:u w:val="single"/>
        </w:rPr>
        <w:t xml:space="preserve">Sottoscrizione di Intenti </w:t>
      </w:r>
      <w:r w:rsidR="000A4E0E">
        <w:rPr>
          <w:b/>
          <w:i/>
          <w:u w:val="single"/>
        </w:rPr>
        <w:t xml:space="preserve">per la promozione </w:t>
      </w:r>
      <w:r w:rsidR="00BA7E24" w:rsidRPr="00BA7E24">
        <w:rPr>
          <w:b/>
          <w:i/>
          <w:u w:val="single"/>
        </w:rPr>
        <w:t>del lavoro di pubblica utilità</w:t>
      </w:r>
    </w:p>
    <w:p w:rsidR="003755F9" w:rsidRDefault="003755F9">
      <w:r>
        <w:tab/>
      </w:r>
      <w:r>
        <w:tab/>
      </w:r>
      <w:r>
        <w:tab/>
      </w:r>
      <w:r>
        <w:tab/>
      </w:r>
      <w:r>
        <w:tab/>
        <w:t xml:space="preserve">     Tra:</w:t>
      </w:r>
    </w:p>
    <w:p w:rsidR="00816CDF" w:rsidRDefault="00816CDF" w:rsidP="00816CDF">
      <w:pPr>
        <w:pStyle w:val="Paragrafoelenco"/>
        <w:numPr>
          <w:ilvl w:val="0"/>
          <w:numId w:val="1"/>
        </w:numPr>
      </w:pPr>
      <w:r>
        <w:t xml:space="preserve">Il Ministro della Giustizia </w:t>
      </w:r>
      <w:r w:rsidR="00542BE2">
        <w:t xml:space="preserve">- </w:t>
      </w:r>
      <w:r>
        <w:t>Alfonso Bonafede</w:t>
      </w:r>
    </w:p>
    <w:p w:rsidR="003755F9" w:rsidRDefault="0037480F" w:rsidP="003755F9">
      <w:pPr>
        <w:pStyle w:val="Paragrafoelenco"/>
        <w:numPr>
          <w:ilvl w:val="0"/>
          <w:numId w:val="1"/>
        </w:numPr>
      </w:pPr>
      <w:r>
        <w:t>Il Ministero della Giustizia Capo del D</w:t>
      </w:r>
      <w:r w:rsidR="009768B7">
        <w:t>.A.P.</w:t>
      </w:r>
      <w:r>
        <w:t xml:space="preserve"> </w:t>
      </w:r>
      <w:r w:rsidR="00542BE2">
        <w:t xml:space="preserve">- </w:t>
      </w:r>
      <w:r w:rsidR="00E62981">
        <w:t>Francesco Basentini</w:t>
      </w:r>
    </w:p>
    <w:p w:rsidR="00FA5FC9" w:rsidRDefault="00FA5FC9" w:rsidP="003755F9">
      <w:pPr>
        <w:pStyle w:val="Paragrafoelenco"/>
        <w:numPr>
          <w:ilvl w:val="0"/>
          <w:numId w:val="1"/>
        </w:numPr>
      </w:pPr>
      <w:r>
        <w:t>Ministero della Giustizia – Cassa delle Ammende – Presidente Gherardo Colombo</w:t>
      </w:r>
    </w:p>
    <w:p w:rsidR="00A171DD" w:rsidRDefault="005F2780" w:rsidP="00B53F40">
      <w:pPr>
        <w:pStyle w:val="Paragrafoelenco"/>
        <w:numPr>
          <w:ilvl w:val="0"/>
          <w:numId w:val="1"/>
        </w:numPr>
      </w:pPr>
      <w:r>
        <w:t>Presidente d</w:t>
      </w:r>
      <w:r w:rsidR="0081205A">
        <w:t>el Tribunale di Sorveglianza</w:t>
      </w:r>
      <w:r w:rsidR="00B16EA9">
        <w:t xml:space="preserve"> di Napoli</w:t>
      </w:r>
      <w:r w:rsidR="0081205A">
        <w:t xml:space="preserve"> </w:t>
      </w:r>
      <w:r w:rsidR="003D2564">
        <w:t xml:space="preserve">- </w:t>
      </w:r>
    </w:p>
    <w:p w:rsidR="003755F9" w:rsidRDefault="00A171DD" w:rsidP="003755F9">
      <w:pPr>
        <w:pStyle w:val="Paragrafoelenco"/>
        <w:numPr>
          <w:ilvl w:val="0"/>
          <w:numId w:val="1"/>
        </w:numPr>
      </w:pPr>
      <w:r>
        <w:t>I</w:t>
      </w:r>
      <w:r w:rsidR="003D2564">
        <w:t>l Comune di Marcianise – Anton</w:t>
      </w:r>
      <w:r w:rsidR="00B16EA9">
        <w:t>ello</w:t>
      </w:r>
      <w:r w:rsidR="003D2564">
        <w:t xml:space="preserve"> Velardi</w:t>
      </w:r>
    </w:p>
    <w:p w:rsidR="003D2564" w:rsidRDefault="003D2564" w:rsidP="003755F9">
      <w:pPr>
        <w:pStyle w:val="Paragrafoelenco"/>
        <w:numPr>
          <w:ilvl w:val="0"/>
          <w:numId w:val="1"/>
        </w:numPr>
      </w:pPr>
      <w:r>
        <w:t xml:space="preserve">Autostrade per l’Italia </w:t>
      </w:r>
      <w:r w:rsidR="00B16EA9">
        <w:t xml:space="preserve">- </w:t>
      </w:r>
    </w:p>
    <w:p w:rsidR="003755F9" w:rsidRDefault="003755F9" w:rsidP="00B53F40">
      <w:pPr>
        <w:pStyle w:val="Paragrafoelenco"/>
      </w:pPr>
    </w:p>
    <w:p w:rsidR="005B0CBD" w:rsidRDefault="00BA7E24" w:rsidP="00BA7E24">
      <w:pPr>
        <w:pStyle w:val="Paragrafoelenco"/>
      </w:pPr>
      <w:r>
        <w:t xml:space="preserve">                                          </w:t>
      </w:r>
      <w:r w:rsidR="004E3682">
        <w:t xml:space="preserve">                 </w:t>
      </w:r>
    </w:p>
    <w:p w:rsidR="00BA7E24" w:rsidRDefault="004E3682" w:rsidP="005B0CBD">
      <w:pPr>
        <w:pStyle w:val="Paragrafoelenco"/>
        <w:ind w:left="3552"/>
        <w:rPr>
          <w:b/>
          <w:u w:val="single"/>
        </w:rPr>
      </w:pPr>
      <w:r>
        <w:t xml:space="preserve"> </w:t>
      </w:r>
      <w:r w:rsidRPr="004E3682">
        <w:rPr>
          <w:b/>
          <w:u w:val="single"/>
        </w:rPr>
        <w:t xml:space="preserve"> </w:t>
      </w:r>
      <w:r w:rsidR="00BA7E24" w:rsidRPr="004E3682">
        <w:rPr>
          <w:b/>
          <w:u w:val="single"/>
        </w:rPr>
        <w:t xml:space="preserve">CONSIDERATO CHE </w:t>
      </w:r>
    </w:p>
    <w:p w:rsidR="003E3B82" w:rsidRPr="004E3682" w:rsidRDefault="003E3B82" w:rsidP="005B0CBD">
      <w:pPr>
        <w:pStyle w:val="Paragrafoelenco"/>
        <w:ind w:left="3552"/>
        <w:rPr>
          <w:b/>
          <w:u w:val="single"/>
        </w:rPr>
      </w:pPr>
    </w:p>
    <w:p w:rsidR="00BA7E24" w:rsidRDefault="00BA7E24" w:rsidP="00A841A6">
      <w:pPr>
        <w:pStyle w:val="Paragrafoelenco"/>
        <w:numPr>
          <w:ilvl w:val="0"/>
          <w:numId w:val="1"/>
        </w:numPr>
        <w:jc w:val="both"/>
      </w:pPr>
      <w:r>
        <w:t xml:space="preserve">Nello spirito dell’art. 27 della Costituzione, il trattamento rieducativo dei soggetti ridotti in </w:t>
      </w:r>
      <w:proofErr w:type="spellStart"/>
      <w:r w:rsidRPr="00FC13CE">
        <w:rPr>
          <w:i/>
        </w:rPr>
        <w:t>vinculis</w:t>
      </w:r>
      <w:proofErr w:type="spellEnd"/>
      <w:r>
        <w:t xml:space="preserve"> deve tendere</w:t>
      </w:r>
      <w:r w:rsidR="003E3B82">
        <w:t xml:space="preserve"> “</w:t>
      </w:r>
      <w:r w:rsidRPr="00FC13CE">
        <w:rPr>
          <w:i/>
        </w:rPr>
        <w:t>al rei</w:t>
      </w:r>
      <w:r w:rsidR="0037480F" w:rsidRPr="00FC13CE">
        <w:rPr>
          <w:i/>
        </w:rPr>
        <w:t>nserimento sociale degli stessi</w:t>
      </w:r>
      <w:r w:rsidR="00FC13CE">
        <w:t>”</w:t>
      </w:r>
      <w:r w:rsidR="0037480F">
        <w:t>;</w:t>
      </w:r>
    </w:p>
    <w:p w:rsidR="005B0CBD" w:rsidRDefault="005B0CBD" w:rsidP="00A841A6">
      <w:pPr>
        <w:pStyle w:val="Paragrafoelenco"/>
        <w:jc w:val="both"/>
      </w:pPr>
    </w:p>
    <w:p w:rsidR="00FC13CE" w:rsidRDefault="00FC13CE" w:rsidP="003E3B82">
      <w:pPr>
        <w:pStyle w:val="Paragrafoelenco"/>
        <w:numPr>
          <w:ilvl w:val="0"/>
          <w:numId w:val="1"/>
        </w:numPr>
        <w:jc w:val="both"/>
      </w:pPr>
      <w:r>
        <w:t xml:space="preserve">Il lavoro all’interno ed all’esterno degli Istituti Penitenziari, anche accompagnato da opportune iniziative di formazione e </w:t>
      </w:r>
      <w:r w:rsidRPr="00FC13CE">
        <w:rPr>
          <w:i/>
        </w:rPr>
        <w:t>tutoring</w:t>
      </w:r>
      <w:r>
        <w:rPr>
          <w:i/>
        </w:rPr>
        <w:t xml:space="preserve">, </w:t>
      </w:r>
      <w:r>
        <w:t>rappresenta strumento fondamentale di rieducazione, recupero e reinserimento sociale dei soggetti detenuti in espiazione di pena definitiva</w:t>
      </w:r>
      <w:r w:rsidR="003E3B82">
        <w:t>;</w:t>
      </w:r>
    </w:p>
    <w:p w:rsidR="003E3B82" w:rsidRDefault="003E3B82" w:rsidP="003E3B82">
      <w:pPr>
        <w:pStyle w:val="Paragrafoelenco"/>
      </w:pPr>
    </w:p>
    <w:p w:rsidR="00FC13CE" w:rsidRDefault="00FC13CE" w:rsidP="003E3B82">
      <w:pPr>
        <w:pStyle w:val="Paragrafoelenco"/>
        <w:numPr>
          <w:ilvl w:val="0"/>
          <w:numId w:val="1"/>
        </w:numPr>
        <w:jc w:val="both"/>
      </w:pPr>
      <w:r>
        <w:t>Il D.P.R. 230/2000, Regolamento recante norme sull’Ordinamento Penitenziario e sulle misure privative e limitative della libertà, prevede:</w:t>
      </w:r>
    </w:p>
    <w:p w:rsidR="00FC13CE" w:rsidRPr="003E3B82" w:rsidRDefault="003E3B82" w:rsidP="00A841A6">
      <w:pPr>
        <w:pStyle w:val="Paragrafoelenco"/>
        <w:jc w:val="both"/>
        <w:rPr>
          <w:i/>
        </w:rPr>
      </w:pPr>
      <w:r>
        <w:t>*</w:t>
      </w:r>
      <w:r w:rsidR="00FC13CE">
        <w:t xml:space="preserve">all’art. 1 che </w:t>
      </w:r>
      <w:r w:rsidR="00FC13CE" w:rsidRPr="003E3B82">
        <w:rPr>
          <w:i/>
        </w:rPr>
        <w:t>“il trattamento rieducativo(..) è diretto a promuovere un processo di modificazione delle condizioni e degli atteggiamenti personali, nonché delle relazioni familiari e sociali che sono di ostacolo ad una costruttiva partecipazione sociale”</w:t>
      </w:r>
      <w:r>
        <w:rPr>
          <w:i/>
        </w:rPr>
        <w:t>;</w:t>
      </w:r>
    </w:p>
    <w:p w:rsidR="00FC13CE" w:rsidRPr="003E3B82" w:rsidRDefault="003E3B82" w:rsidP="00A841A6">
      <w:pPr>
        <w:pStyle w:val="Paragrafoelenco"/>
        <w:jc w:val="both"/>
        <w:rPr>
          <w:i/>
        </w:rPr>
      </w:pPr>
      <w:r>
        <w:t>*</w:t>
      </w:r>
      <w:r w:rsidR="00982CD8">
        <w:t xml:space="preserve">all’art. 27 che la persona giunga ad una </w:t>
      </w:r>
      <w:r w:rsidR="00982CD8" w:rsidRPr="003E3B82">
        <w:rPr>
          <w:i/>
        </w:rPr>
        <w:t>“riflessione sulle condotte antigiuridiche poste in essere, sulle motivazioni e sulle conseguenze</w:t>
      </w:r>
      <w:r w:rsidR="00FC13CE" w:rsidRPr="003E3B82">
        <w:rPr>
          <w:i/>
        </w:rPr>
        <w:t xml:space="preserve"> </w:t>
      </w:r>
      <w:r w:rsidR="00982CD8" w:rsidRPr="003E3B82">
        <w:rPr>
          <w:i/>
        </w:rPr>
        <w:t>negative delle stesse per l’interessato medesimo e sulle possibili azioni di riparazione delle conseguenze del reato, incluso il risarcimento dovuto alla persona offesa”</w:t>
      </w:r>
      <w:r>
        <w:rPr>
          <w:i/>
        </w:rPr>
        <w:t>;</w:t>
      </w:r>
    </w:p>
    <w:p w:rsidR="00982CD8" w:rsidRDefault="003E3B82" w:rsidP="00A841A6">
      <w:pPr>
        <w:pStyle w:val="Paragrafoelenco"/>
        <w:jc w:val="both"/>
      </w:pPr>
      <w:r>
        <w:t>*</w:t>
      </w:r>
      <w:r w:rsidR="00982CD8">
        <w:t>all’art. 68 comma 6, che le Direzioni degli Istituti e dei Centri di Servizio Sociale curino la partecipazione della comunità al reinserimento sociale dei condannati e le possibili forme di</w:t>
      </w:r>
      <w:r w:rsidR="00B60E17">
        <w:t xml:space="preserve"> </w:t>
      </w:r>
      <w:r w:rsidR="00982CD8">
        <w:t>essa</w:t>
      </w:r>
      <w:r>
        <w:t>;</w:t>
      </w:r>
    </w:p>
    <w:p w:rsidR="00816CDF" w:rsidRDefault="00816CDF" w:rsidP="00816CDF">
      <w:pPr>
        <w:pStyle w:val="Paragrafoelenco"/>
        <w:jc w:val="both"/>
      </w:pPr>
    </w:p>
    <w:p w:rsidR="00BF19C5" w:rsidRDefault="008C34E7" w:rsidP="00E97D7B">
      <w:pPr>
        <w:pStyle w:val="Paragrafoelenco"/>
        <w:numPr>
          <w:ilvl w:val="0"/>
          <w:numId w:val="1"/>
        </w:numPr>
        <w:jc w:val="both"/>
      </w:pPr>
      <w:r>
        <w:t>il Ministero de</w:t>
      </w:r>
      <w:r w:rsidR="000D1B74">
        <w:t xml:space="preserve">lla Giustizia - </w:t>
      </w:r>
      <w:r>
        <w:t>Dipar</w:t>
      </w:r>
      <w:r w:rsidR="00816CDF">
        <w:t>timento dell’Amm.ne Penitenziaria</w:t>
      </w:r>
      <w:r w:rsidR="005E28E0">
        <w:t>,</w:t>
      </w:r>
      <w:r>
        <w:t xml:space="preserve"> </w:t>
      </w:r>
      <w:r w:rsidR="00816CDF">
        <w:t>intende promuovere ogni iniziativa tesa allo sviluppo d</w:t>
      </w:r>
      <w:r w:rsidR="00E97D7B">
        <w:t>el</w:t>
      </w:r>
      <w:r w:rsidR="00816CDF">
        <w:t xml:space="preserve">le attività lavorative in favore </w:t>
      </w:r>
      <w:r w:rsidR="00E97D7B">
        <w:t>della popolazione detenuta, al fine di ridurre il rischio di recidiva e recuperare alla comunità il reo, individuato, in sinergia con la Magistratura di Sorveglianza e con gli Enti territoriali, percorsi di riabilitazione e reinserimento sociale in favore di soggetti condannati definitivi in espiazione di pena, ponendo attenzione anche alla dimensione della riparazione del danno conseguente alla commissione del reato;</w:t>
      </w:r>
    </w:p>
    <w:p w:rsidR="001C202D" w:rsidRDefault="001C202D" w:rsidP="008C34E7">
      <w:pPr>
        <w:pStyle w:val="Paragrafoelenco"/>
        <w:numPr>
          <w:ilvl w:val="0"/>
          <w:numId w:val="1"/>
        </w:numPr>
        <w:jc w:val="both"/>
      </w:pPr>
      <w:r>
        <w:t xml:space="preserve">lo svolgimento di attività lavorativa a beneficio della collettività può costituire </w:t>
      </w:r>
      <w:r w:rsidR="00BF19C5">
        <w:t>anche:</w:t>
      </w:r>
    </w:p>
    <w:p w:rsidR="00BF19C5" w:rsidRDefault="00BF19C5" w:rsidP="00BF19C5">
      <w:pPr>
        <w:pStyle w:val="Paragrafoelenco"/>
      </w:pPr>
    </w:p>
    <w:p w:rsidR="001C202D" w:rsidRDefault="001C202D" w:rsidP="00BF19C5">
      <w:pPr>
        <w:pStyle w:val="Paragrafoelenco"/>
        <w:numPr>
          <w:ilvl w:val="0"/>
          <w:numId w:val="4"/>
        </w:numPr>
        <w:jc w:val="both"/>
      </w:pPr>
      <w:r>
        <w:t>una forma di riparazione che il condannato pone in essere nei confronti della collettività quale parte offesa dal fatto criminoso commesso;</w:t>
      </w:r>
    </w:p>
    <w:p w:rsidR="001C202D" w:rsidRDefault="001C202D" w:rsidP="00BF19C5">
      <w:pPr>
        <w:pStyle w:val="Paragrafoelenco"/>
        <w:numPr>
          <w:ilvl w:val="0"/>
          <w:numId w:val="4"/>
        </w:numPr>
        <w:jc w:val="both"/>
      </w:pPr>
      <w:r>
        <w:lastRenderedPageBreak/>
        <w:t>un’azione riparatoria concordata tra vittima e reo, quale risultato di un incontro di mediazione cui gli stessi abbiano consensualmente aderito;</w:t>
      </w:r>
    </w:p>
    <w:p w:rsidR="00BF19C5" w:rsidRDefault="001C202D" w:rsidP="00A11E51">
      <w:pPr>
        <w:pStyle w:val="Paragrafoelenco"/>
        <w:numPr>
          <w:ilvl w:val="0"/>
          <w:numId w:val="4"/>
        </w:numPr>
        <w:jc w:val="both"/>
      </w:pPr>
      <w:r>
        <w:t xml:space="preserve"> un’attività di indubbia valenza per il reo, in quanto effetto e momento di un processo dinamico di reintegrazione sociale;</w:t>
      </w:r>
    </w:p>
    <w:p w:rsidR="00E62981" w:rsidRDefault="00E62981" w:rsidP="00E62981">
      <w:pPr>
        <w:pStyle w:val="Paragrafoelenco"/>
        <w:jc w:val="both"/>
      </w:pPr>
    </w:p>
    <w:p w:rsidR="00724ED0" w:rsidRDefault="00BF19C5" w:rsidP="00E62981">
      <w:pPr>
        <w:pStyle w:val="Paragrafoelenco"/>
        <w:numPr>
          <w:ilvl w:val="0"/>
          <w:numId w:val="1"/>
        </w:numPr>
        <w:jc w:val="both"/>
      </w:pPr>
      <w:r>
        <w:t>c</w:t>
      </w:r>
      <w:r w:rsidR="00724ED0">
        <w:t>he la Magistratura di Sorveglianza</w:t>
      </w:r>
      <w:r>
        <w:t>,</w:t>
      </w:r>
      <w:r w:rsidR="00724ED0">
        <w:t xml:space="preserve"> quale giudice di prossimità ai soggetti detenuti ed al mondo penitenziario, nell’esercizio delle sue funzioni, è garante dell’attuazione dell’art. 27, II comma della Costituzione e riveste un ruolo centrale nella tutela dei diritti delle persone detenute</w:t>
      </w:r>
      <w:r w:rsidR="00984584">
        <w:t xml:space="preserve"> ritiene, salva l’autonomia e la indipendenza del Magistrato di Sorveglianza di Roma e del Tribunale di Sorveglianza di Roma nell’esercizio degli atti di giurisdizione di rispettiva comp</w:t>
      </w:r>
      <w:r w:rsidR="00B60E17">
        <w:t>etenza, che lo svolgimento di at</w:t>
      </w:r>
      <w:r w:rsidR="00984584">
        <w:t>tività lavorative svolte da soggetti detenuti a regime ordinario ovvero alternativo, a beneficio della collettività, oltre a costituire una forma di riparazione posta in ess</w:t>
      </w:r>
      <w:r w:rsidR="00B60E17">
        <w:t>e</w:t>
      </w:r>
      <w:r w:rsidR="00984584">
        <w:t xml:space="preserve">re nei confronti della società civile, quale parte offesa dal fatto criminoso </w:t>
      </w:r>
      <w:r>
        <w:t>commess</w:t>
      </w:r>
      <w:r w:rsidR="00984584">
        <w:t>o</w:t>
      </w:r>
      <w:r>
        <w:t>,</w:t>
      </w:r>
      <w:r w:rsidR="00984584">
        <w:t xml:space="preserve"> sia anche momento di un processo dinamico dei reintegrazione sociale assumendo il significato di atto teso a rinsaldare il </w:t>
      </w:r>
      <w:r w:rsidR="00984584" w:rsidRPr="00E62981">
        <w:rPr>
          <w:i/>
        </w:rPr>
        <w:t>“patto di cittadinanza”</w:t>
      </w:r>
      <w:r w:rsidR="00984584">
        <w:t>, riconosce la validità di</w:t>
      </w:r>
      <w:r w:rsidR="00B60E17">
        <w:t xml:space="preserve"> progetti unitari a sostegno de</w:t>
      </w:r>
      <w:r w:rsidR="00984584">
        <w:t>l recupero sociale di soggetti condannati definitivi al fine di favorirne l’inclusione sociale, agevolando l’apprendimento di materie e tecniche utili all’inserimento nel mondo del lavoro dei soggetti coinvolti nonché sollecitando</w:t>
      </w:r>
      <w:r w:rsidR="00B1634B">
        <w:t xml:space="preserve"> l’</w:t>
      </w:r>
      <w:r w:rsidR="00984584" w:rsidRPr="00E62981">
        <w:rPr>
          <w:i/>
        </w:rPr>
        <w:t xml:space="preserve">empowerment di </w:t>
      </w:r>
      <w:r w:rsidR="00984584">
        <w:t>questi ultimi nell’acquisizione della consapevolezza della valenza sociale del loro operato</w:t>
      </w:r>
      <w:r w:rsidR="001B677A">
        <w:t>;</w:t>
      </w:r>
    </w:p>
    <w:p w:rsidR="005B0CBD" w:rsidRDefault="005B0CBD" w:rsidP="00FC13CE">
      <w:pPr>
        <w:pStyle w:val="Paragrafoelenco"/>
        <w:jc w:val="both"/>
      </w:pPr>
    </w:p>
    <w:p w:rsidR="0037480F" w:rsidRDefault="0037480F" w:rsidP="001B677A">
      <w:pPr>
        <w:pStyle w:val="Paragrafoelenco"/>
        <w:numPr>
          <w:ilvl w:val="0"/>
          <w:numId w:val="1"/>
        </w:numPr>
        <w:jc w:val="both"/>
      </w:pPr>
      <w:r>
        <w:t>Il Dipartimento dell’Amm</w:t>
      </w:r>
      <w:r w:rsidR="001B677A">
        <w:t>inistrazione</w:t>
      </w:r>
      <w:r>
        <w:t xml:space="preserve"> Penitenziaria – Ministero della Giustizia pone grande attenzione ai temi relativi al patrimonio ambientale e al riciclo dei rifiuti, sensibilizzando tutte le strutture del territorio ad incrementare i livelli di raccolta differenziata negli istituti penitenziari e a sviluppare spazi occupazionali nel settore per le persone ristrette;</w:t>
      </w:r>
    </w:p>
    <w:p w:rsidR="0037480F" w:rsidRDefault="0037480F" w:rsidP="00A841A6">
      <w:pPr>
        <w:pStyle w:val="Paragrafoelenco"/>
        <w:jc w:val="both"/>
      </w:pPr>
    </w:p>
    <w:p w:rsidR="0037480F" w:rsidRDefault="0037480F" w:rsidP="00A841A6">
      <w:pPr>
        <w:pStyle w:val="Paragrafoelenco"/>
        <w:numPr>
          <w:ilvl w:val="0"/>
          <w:numId w:val="1"/>
        </w:numPr>
        <w:jc w:val="both"/>
      </w:pPr>
      <w:r>
        <w:t>Lo scopo ulteriore del Dipartimento dell’Amm</w:t>
      </w:r>
      <w:r w:rsidR="001B677A">
        <w:t>inistrazio</w:t>
      </w:r>
      <w:r>
        <w:t>ne Penitenziaria è anche quello di ottenere</w:t>
      </w:r>
      <w:r w:rsidR="001B677A">
        <w:t>,</w:t>
      </w:r>
      <w:r>
        <w:t xml:space="preserve"> a livello nazionale sul medio periodo, un abbattimento delle spese tributarie a carico delle casse dell’Erario grazie all’istituto della tariffa puntuale cosi come previsto dalle norme in materia;</w:t>
      </w:r>
    </w:p>
    <w:p w:rsidR="003D2564" w:rsidRDefault="003D2564" w:rsidP="003D2564">
      <w:pPr>
        <w:pStyle w:val="Paragrafoelenco"/>
      </w:pPr>
    </w:p>
    <w:p w:rsidR="003D2564" w:rsidRDefault="003D2564" w:rsidP="00A841A6">
      <w:pPr>
        <w:pStyle w:val="Paragrafoelenco"/>
        <w:numPr>
          <w:ilvl w:val="0"/>
          <w:numId w:val="1"/>
        </w:numPr>
        <w:jc w:val="both"/>
      </w:pPr>
      <w:r>
        <w:t>La società Autostrada per L’Italia Spa</w:t>
      </w:r>
      <w:r w:rsidR="00FA5FC9">
        <w:t>, quale concessionario delle Ministero delle Infrastrutture e dei trasporti di una vasta rete di Autostrade sul territorio nazionale, facendo proprio lo spirito dell’art. 27 della Costituzione e condividendo gli obiettivi declinati, manifesta la propria disponibilità a collaborare a sviluppare iniziative di reintegro sociale delle persone detenute;</w:t>
      </w:r>
    </w:p>
    <w:p w:rsidR="0037480F" w:rsidRDefault="0037480F" w:rsidP="00A841A6">
      <w:pPr>
        <w:pStyle w:val="Paragrafoelenco"/>
        <w:jc w:val="both"/>
      </w:pPr>
    </w:p>
    <w:p w:rsidR="004E3682" w:rsidRDefault="001B677A" w:rsidP="00A841A6">
      <w:pPr>
        <w:pStyle w:val="Paragrafoelenco"/>
        <w:numPr>
          <w:ilvl w:val="0"/>
          <w:numId w:val="1"/>
        </w:numPr>
        <w:jc w:val="both"/>
      </w:pPr>
      <w:r>
        <w:t>L</w:t>
      </w:r>
      <w:r w:rsidR="004E3682">
        <w:t>o sviluppo di occasioni di reinserimento occupazionale richiede il coinvolgimento sinergico delle istituzioni e dei diversi soggetti pubblici e privati presenti sul territorio;</w:t>
      </w:r>
    </w:p>
    <w:p w:rsidR="0037480F" w:rsidRDefault="0037480F" w:rsidP="00A841A6">
      <w:pPr>
        <w:pStyle w:val="Paragrafoelenco"/>
        <w:jc w:val="both"/>
      </w:pPr>
    </w:p>
    <w:p w:rsidR="004E3682" w:rsidRDefault="004E3682" w:rsidP="00A841A6">
      <w:pPr>
        <w:pStyle w:val="Paragrafoelenco"/>
        <w:jc w:val="both"/>
      </w:pPr>
    </w:p>
    <w:p w:rsidR="004E3682" w:rsidRDefault="004E3682" w:rsidP="00A841A6">
      <w:pPr>
        <w:pStyle w:val="Paragrafoelenco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4E3682">
        <w:rPr>
          <w:b/>
          <w:u w:val="single"/>
        </w:rPr>
        <w:t xml:space="preserve">Atteso che </w:t>
      </w:r>
    </w:p>
    <w:p w:rsidR="00113EE7" w:rsidRDefault="00113EE7" w:rsidP="00A841A6">
      <w:pPr>
        <w:pStyle w:val="Paragrafoelenco"/>
        <w:jc w:val="both"/>
        <w:rPr>
          <w:b/>
          <w:u w:val="single"/>
        </w:rPr>
      </w:pPr>
    </w:p>
    <w:p w:rsidR="001B1476" w:rsidRDefault="004E3682" w:rsidP="00A841A6">
      <w:pPr>
        <w:pStyle w:val="Paragrafoelenco"/>
        <w:numPr>
          <w:ilvl w:val="0"/>
          <w:numId w:val="1"/>
        </w:numPr>
        <w:jc w:val="both"/>
      </w:pPr>
      <w:r>
        <w:t>Il</w:t>
      </w:r>
      <w:r w:rsidR="00984584">
        <w:t xml:space="preserve"> C</w:t>
      </w:r>
      <w:r w:rsidR="00FA5FC9">
        <w:t>omune di Marcianise</w:t>
      </w:r>
      <w:r>
        <w:t xml:space="preserve"> intende promuovere e realizzare interventi di politica attiva del lavoro a favore di lavoratori e persone appartenenti a categorie in condizioni di svantaggio e che hanno difficoltà ad inserirsi nel </w:t>
      </w:r>
      <w:r w:rsidR="00B1634B">
        <w:t>mondo</w:t>
      </w:r>
      <w:r>
        <w:t xml:space="preserve"> del lavoro</w:t>
      </w:r>
      <w:r w:rsidR="001B1476">
        <w:t xml:space="preserve"> impiegandoli in attività di lavoro di pubblica utilità per interventi di natura straordinaria</w:t>
      </w:r>
      <w:r w:rsidR="00B1634B">
        <w:t>;</w:t>
      </w:r>
    </w:p>
    <w:p w:rsidR="00E479E0" w:rsidRDefault="00E479E0" w:rsidP="00B1634B">
      <w:pPr>
        <w:pStyle w:val="Paragrafoelenco"/>
        <w:numPr>
          <w:ilvl w:val="0"/>
          <w:numId w:val="1"/>
        </w:numPr>
        <w:jc w:val="both"/>
      </w:pPr>
      <w:r>
        <w:t>La L. n. 328/2000 “Legge quadro per la re</w:t>
      </w:r>
      <w:r w:rsidR="00B60E17">
        <w:t>a</w:t>
      </w:r>
      <w:r>
        <w:t>lizzazione del sistema integrato di interventi e servizi sociali</w:t>
      </w:r>
      <w:r w:rsidR="00B60E17">
        <w:t>” che prevede, all’art. 6, che i Comuni “</w:t>
      </w:r>
      <w:r w:rsidR="00B60E17" w:rsidRPr="00B60E17">
        <w:rPr>
          <w:i/>
        </w:rPr>
        <w:t>nell’esercizio delle loro funzioni provvedono a promuovere, nell’ambito del sistema locale dei servizi soc</w:t>
      </w:r>
      <w:r w:rsidR="00B60E17">
        <w:rPr>
          <w:i/>
        </w:rPr>
        <w:t>iali a rete, risorse della coll</w:t>
      </w:r>
      <w:r w:rsidR="00B60E17" w:rsidRPr="00B60E17">
        <w:rPr>
          <w:i/>
        </w:rPr>
        <w:t>ettività tramite forme innovative di collaborazione per lo sviluppo, di interventi di aiuto e per favorire la reciprocità tra cittadini nell’ambito della vita comunitaria”</w:t>
      </w:r>
    </w:p>
    <w:p w:rsidR="005B0CBD" w:rsidRDefault="005B0CBD" w:rsidP="00A841A6">
      <w:pPr>
        <w:pStyle w:val="Paragrafoelenco"/>
        <w:numPr>
          <w:ilvl w:val="0"/>
          <w:numId w:val="1"/>
        </w:numPr>
        <w:jc w:val="both"/>
      </w:pPr>
      <w:r>
        <w:t>Che il mandato istituzionale del Dipartimento</w:t>
      </w:r>
      <w:r w:rsidR="00B1634B">
        <w:t xml:space="preserve"> Amministrazione Penitenziaria</w:t>
      </w:r>
      <w:r>
        <w:t xml:space="preserve"> è informato all’attuazione del principio, di matrice Costituzionale, secondo cui il trattamento penitenziario deve </w:t>
      </w:r>
      <w:r>
        <w:lastRenderedPageBreak/>
        <w:t>essere conforme ad umanità e tendere alla rieducazione del condannato, oltre che assicurare il rispetto della dignità della persona;</w:t>
      </w:r>
    </w:p>
    <w:p w:rsidR="001B1476" w:rsidRDefault="001B1476" w:rsidP="00A841A6">
      <w:pPr>
        <w:pStyle w:val="Paragrafoelenco"/>
        <w:jc w:val="both"/>
      </w:pPr>
    </w:p>
    <w:p w:rsidR="004E3682" w:rsidRPr="004E3682" w:rsidRDefault="001B1476" w:rsidP="00A841A6">
      <w:pPr>
        <w:pStyle w:val="Paragrafoelenc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Convengono </w:t>
      </w:r>
      <w:r w:rsidR="004E3682">
        <w:t xml:space="preserve"> </w:t>
      </w:r>
    </w:p>
    <w:p w:rsidR="004E3682" w:rsidRDefault="004E3682" w:rsidP="00A841A6">
      <w:pPr>
        <w:pStyle w:val="Paragrafoelenco"/>
        <w:jc w:val="both"/>
      </w:pPr>
    </w:p>
    <w:p w:rsidR="00B60E17" w:rsidRDefault="003755F9" w:rsidP="00A841A6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1B1476">
        <w:t xml:space="preserve">avviare </w:t>
      </w:r>
      <w:r>
        <w:t>una collaborazione volta a sviluppare percorsi di reint</w:t>
      </w:r>
      <w:r w:rsidR="00B60E17">
        <w:t>egrazione sociale e lavorativa in favore di soggetti</w:t>
      </w:r>
      <w:r w:rsidR="00B1634B">
        <w:t xml:space="preserve"> destinatari di</w:t>
      </w:r>
      <w:r w:rsidR="00B60E17">
        <w:t xml:space="preserve"> condanna penale definitiva in detenzione a regime ordinario ovvero in regime alternativo alla detenzione. </w:t>
      </w:r>
    </w:p>
    <w:p w:rsidR="003755F9" w:rsidRPr="00E62981" w:rsidRDefault="00B60E17" w:rsidP="00B60E17">
      <w:pPr>
        <w:pStyle w:val="Paragrafoelenco"/>
        <w:jc w:val="both"/>
        <w:rPr>
          <w:b/>
        </w:rPr>
      </w:pPr>
      <w:r w:rsidRPr="00E62981">
        <w:rPr>
          <w:b/>
        </w:rPr>
        <w:t>Le modalità esecutive dei progetti saranno definite in separati Protocolli di intesa che definiranno, altresì, gli impegni</w:t>
      </w:r>
      <w:r w:rsidR="00B1634B" w:rsidRPr="00E62981">
        <w:rPr>
          <w:b/>
        </w:rPr>
        <w:t xml:space="preserve"> di dettaglio</w:t>
      </w:r>
      <w:r w:rsidRPr="00E62981">
        <w:rPr>
          <w:b/>
        </w:rPr>
        <w:t xml:space="preserve"> che le Parti andranno ad assumere con riferimento alle proprie specifiche funzioni</w:t>
      </w:r>
      <w:r w:rsidR="00AB035A" w:rsidRPr="00E62981">
        <w:rPr>
          <w:b/>
        </w:rPr>
        <w:t>.</w:t>
      </w:r>
      <w:r w:rsidRPr="00E62981">
        <w:rPr>
          <w:b/>
        </w:rPr>
        <w:t xml:space="preserve"> </w:t>
      </w:r>
      <w:r w:rsidR="00AB035A" w:rsidRPr="00E62981">
        <w:rPr>
          <w:b/>
        </w:rPr>
        <w:t xml:space="preserve">  </w:t>
      </w:r>
      <w:r w:rsidR="003755F9" w:rsidRPr="00E62981">
        <w:rPr>
          <w:b/>
        </w:rPr>
        <w:t xml:space="preserve"> </w:t>
      </w:r>
    </w:p>
    <w:p w:rsidR="00C9774B" w:rsidRDefault="00C9774B" w:rsidP="00A841A6">
      <w:pPr>
        <w:jc w:val="both"/>
      </w:pPr>
    </w:p>
    <w:p w:rsidR="00B16EA9" w:rsidRDefault="00B16EA9" w:rsidP="003755F9">
      <w:r>
        <w:t xml:space="preserve">Il Ministro della Giustizia </w:t>
      </w:r>
      <w:r>
        <w:tab/>
      </w:r>
      <w:r>
        <w:tab/>
      </w:r>
    </w:p>
    <w:p w:rsidR="00B16EA9" w:rsidRDefault="00B16EA9" w:rsidP="00B16EA9"/>
    <w:p w:rsidR="00B16EA9" w:rsidRDefault="00B16EA9" w:rsidP="00B16EA9">
      <w:r>
        <w:t>Il Capo D.A.P.</w:t>
      </w:r>
    </w:p>
    <w:p w:rsidR="00B16EA9" w:rsidRDefault="00B16EA9" w:rsidP="00B16EA9"/>
    <w:p w:rsidR="00B16EA9" w:rsidRDefault="00B16EA9" w:rsidP="00B16EA9">
      <w:r>
        <w:t>Presidente Cassa delle Ammende</w:t>
      </w:r>
    </w:p>
    <w:p w:rsidR="00B16EA9" w:rsidRDefault="00B16EA9" w:rsidP="003755F9"/>
    <w:p w:rsidR="00EE4FDE" w:rsidRDefault="00A841A6" w:rsidP="003755F9">
      <w:r>
        <w:t xml:space="preserve">Il </w:t>
      </w:r>
      <w:r w:rsidR="005F2780">
        <w:t xml:space="preserve">Presidente del </w:t>
      </w:r>
      <w:r w:rsidR="00B1634B">
        <w:t>T</w:t>
      </w:r>
      <w:r w:rsidR="005F2780">
        <w:t xml:space="preserve">ribunale di </w:t>
      </w:r>
      <w:r w:rsidR="00B1634B">
        <w:t>S</w:t>
      </w:r>
      <w:r w:rsidR="005F2780">
        <w:t>orveglianza</w:t>
      </w:r>
      <w:r w:rsidR="00C9774B">
        <w:t xml:space="preserve"> </w:t>
      </w:r>
      <w:r w:rsidR="00113EE7">
        <w:t xml:space="preserve">                                                     </w:t>
      </w:r>
    </w:p>
    <w:p w:rsidR="00EE4FDE" w:rsidRDefault="00C104A1" w:rsidP="003755F9">
      <w:r>
        <w:tab/>
      </w:r>
      <w:r>
        <w:tab/>
      </w:r>
      <w:r>
        <w:tab/>
      </w:r>
      <w:r>
        <w:tab/>
      </w:r>
      <w:r>
        <w:tab/>
      </w:r>
    </w:p>
    <w:p w:rsidR="00113EE7" w:rsidRDefault="00A841A6" w:rsidP="003755F9">
      <w:r>
        <w:t xml:space="preserve">Il </w:t>
      </w:r>
      <w:r w:rsidR="00113EE7">
        <w:t>S</w:t>
      </w:r>
      <w:r w:rsidR="00C9774B">
        <w:t xml:space="preserve">indaco di </w:t>
      </w:r>
      <w:r w:rsidR="00FA5FC9">
        <w:t>Marcianise</w:t>
      </w:r>
      <w:r w:rsidR="00C104A1">
        <w:tab/>
      </w:r>
      <w:r w:rsidR="00C104A1">
        <w:tab/>
      </w:r>
      <w:r w:rsidR="00C104A1">
        <w:tab/>
      </w:r>
      <w:r w:rsidR="00C104A1">
        <w:tab/>
      </w:r>
      <w:r w:rsidR="00C104A1">
        <w:tab/>
      </w:r>
      <w:r w:rsidR="00E62981">
        <w:tab/>
      </w:r>
      <w:r w:rsidR="00E62981">
        <w:tab/>
      </w:r>
      <w:r w:rsidR="00E62981">
        <w:tab/>
      </w:r>
      <w:r w:rsidR="00E62981">
        <w:tab/>
        <w:t xml:space="preserve">      </w:t>
      </w:r>
    </w:p>
    <w:p w:rsidR="0095630C" w:rsidRDefault="003755F9" w:rsidP="003755F9">
      <w:r>
        <w:t xml:space="preserve">                                                                        </w:t>
      </w:r>
    </w:p>
    <w:p w:rsidR="0033477B" w:rsidRDefault="00B16EA9" w:rsidP="00B16EA9">
      <w:r>
        <w:t>Autostrade per l’Italia</w:t>
      </w:r>
    </w:p>
    <w:sectPr w:rsidR="0033477B" w:rsidSect="00113EE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2348"/>
    <w:multiLevelType w:val="hybridMultilevel"/>
    <w:tmpl w:val="308A972C"/>
    <w:lvl w:ilvl="0" w:tplc="0CB4AD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6215"/>
    <w:multiLevelType w:val="hybridMultilevel"/>
    <w:tmpl w:val="1FE871C0"/>
    <w:lvl w:ilvl="0" w:tplc="5212D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01247A"/>
    <w:multiLevelType w:val="hybridMultilevel"/>
    <w:tmpl w:val="E4BEF4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6F02"/>
    <w:multiLevelType w:val="hybridMultilevel"/>
    <w:tmpl w:val="67662938"/>
    <w:lvl w:ilvl="0" w:tplc="D26E6C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F9"/>
    <w:rsid w:val="000A0604"/>
    <w:rsid w:val="000A4E0E"/>
    <w:rsid w:val="000D1B74"/>
    <w:rsid w:val="00113EE7"/>
    <w:rsid w:val="00116264"/>
    <w:rsid w:val="001B1476"/>
    <w:rsid w:val="001B677A"/>
    <w:rsid w:val="001C202D"/>
    <w:rsid w:val="0033477B"/>
    <w:rsid w:val="00354EFE"/>
    <w:rsid w:val="0037480F"/>
    <w:rsid w:val="003755F9"/>
    <w:rsid w:val="003B33B8"/>
    <w:rsid w:val="003D2564"/>
    <w:rsid w:val="003E3B82"/>
    <w:rsid w:val="00453EF6"/>
    <w:rsid w:val="004E3682"/>
    <w:rsid w:val="00542BE2"/>
    <w:rsid w:val="0055389C"/>
    <w:rsid w:val="00572493"/>
    <w:rsid w:val="00584295"/>
    <w:rsid w:val="005B0CBD"/>
    <w:rsid w:val="005E0F47"/>
    <w:rsid w:val="005E28E0"/>
    <w:rsid w:val="005F2780"/>
    <w:rsid w:val="006533F7"/>
    <w:rsid w:val="00724ED0"/>
    <w:rsid w:val="00742F05"/>
    <w:rsid w:val="0081205A"/>
    <w:rsid w:val="00816CDF"/>
    <w:rsid w:val="00840328"/>
    <w:rsid w:val="008C34E7"/>
    <w:rsid w:val="0095630C"/>
    <w:rsid w:val="00957DF6"/>
    <w:rsid w:val="009768B7"/>
    <w:rsid w:val="00982CD8"/>
    <w:rsid w:val="00984584"/>
    <w:rsid w:val="00A11E51"/>
    <w:rsid w:val="00A171DD"/>
    <w:rsid w:val="00A606F3"/>
    <w:rsid w:val="00A841A6"/>
    <w:rsid w:val="00AB035A"/>
    <w:rsid w:val="00AE42CE"/>
    <w:rsid w:val="00B1634B"/>
    <w:rsid w:val="00B16EA9"/>
    <w:rsid w:val="00B37DB7"/>
    <w:rsid w:val="00B53F40"/>
    <w:rsid w:val="00B60E17"/>
    <w:rsid w:val="00BA7E24"/>
    <w:rsid w:val="00BF19C5"/>
    <w:rsid w:val="00C0394A"/>
    <w:rsid w:val="00C104A1"/>
    <w:rsid w:val="00C40618"/>
    <w:rsid w:val="00C9774B"/>
    <w:rsid w:val="00CD126D"/>
    <w:rsid w:val="00E479E0"/>
    <w:rsid w:val="00E62981"/>
    <w:rsid w:val="00E97D7B"/>
    <w:rsid w:val="00EE4FDE"/>
    <w:rsid w:val="00FA5FC9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85833-BB00-4BF8-9081-DC02FC20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5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1A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45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invictor.led6@outlook.it</dc:creator>
  <cp:lastModifiedBy>Ut-Set-I-11</cp:lastModifiedBy>
  <cp:revision>2</cp:revision>
  <cp:lastPrinted>2017-12-13T11:20:00Z</cp:lastPrinted>
  <dcterms:created xsi:type="dcterms:W3CDTF">2018-12-03T09:11:00Z</dcterms:created>
  <dcterms:modified xsi:type="dcterms:W3CDTF">2018-12-03T09:11:00Z</dcterms:modified>
</cp:coreProperties>
</file>